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B91" w:rsidRDefault="00CF1B91" w:rsidP="00CF1B91">
      <w:r>
        <w:rPr>
          <w:b/>
          <w:lang w:val="bg-BG"/>
        </w:rPr>
        <w:tab/>
      </w:r>
      <w:r>
        <w:rPr>
          <w:noProof/>
          <w:lang w:val="bg-BG"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val="bg-BG"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</w:t>
      </w:r>
      <w:r>
        <w:rPr>
          <w:i/>
          <w:noProof/>
          <w:lang w:val="bg-BG"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</w:t>
      </w:r>
      <w:r>
        <w:rPr>
          <w:i/>
          <w:noProof/>
          <w:lang w:val="bg-BG"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B91" w:rsidRDefault="00CF1B91" w:rsidP="00CF1B91">
      <w:pPr>
        <w:jc w:val="center"/>
        <w:rPr>
          <w:b/>
          <w:iCs/>
          <w:sz w:val="18"/>
          <w:szCs w:val="18"/>
        </w:rPr>
      </w:pPr>
      <w:r>
        <w:rPr>
          <w:b/>
          <w:iCs/>
          <w:sz w:val="18"/>
          <w:szCs w:val="18"/>
          <w:lang w:val="ru-RU"/>
        </w:rPr>
        <w:t xml:space="preserve">Европейски </w:t>
      </w:r>
      <w:proofErr w:type="spellStart"/>
      <w:r>
        <w:rPr>
          <w:b/>
          <w:iCs/>
          <w:sz w:val="18"/>
          <w:szCs w:val="18"/>
          <w:lang w:val="ru-RU"/>
        </w:rPr>
        <w:t>земеделски</w:t>
      </w:r>
      <w:proofErr w:type="spellEnd"/>
      <w:r>
        <w:rPr>
          <w:b/>
          <w:iCs/>
          <w:sz w:val="18"/>
          <w:szCs w:val="18"/>
          <w:lang w:val="ru-RU"/>
        </w:rPr>
        <w:t xml:space="preserve"> фонд за развитие на </w:t>
      </w:r>
      <w:proofErr w:type="spellStart"/>
      <w:r>
        <w:rPr>
          <w:b/>
          <w:iCs/>
          <w:sz w:val="18"/>
          <w:szCs w:val="18"/>
          <w:lang w:val="ru-RU"/>
        </w:rPr>
        <w:t>селските</w:t>
      </w:r>
      <w:proofErr w:type="spellEnd"/>
      <w:r>
        <w:rPr>
          <w:b/>
          <w:iCs/>
          <w:sz w:val="18"/>
          <w:szCs w:val="18"/>
          <w:lang w:val="ru-RU"/>
        </w:rPr>
        <w:t xml:space="preserve"> </w:t>
      </w:r>
      <w:proofErr w:type="spellStart"/>
      <w:r>
        <w:rPr>
          <w:b/>
          <w:iCs/>
          <w:sz w:val="18"/>
          <w:szCs w:val="18"/>
          <w:lang w:val="ru-RU"/>
        </w:rPr>
        <w:t>райони</w:t>
      </w:r>
      <w:proofErr w:type="spellEnd"/>
      <w:r>
        <w:rPr>
          <w:b/>
          <w:iCs/>
          <w:sz w:val="18"/>
          <w:szCs w:val="18"/>
          <w:lang w:val="ru-RU"/>
        </w:rPr>
        <w:t xml:space="preserve"> – Европа </w:t>
      </w:r>
      <w:proofErr w:type="spellStart"/>
      <w:r>
        <w:rPr>
          <w:b/>
          <w:iCs/>
          <w:sz w:val="18"/>
          <w:szCs w:val="18"/>
          <w:lang w:val="ru-RU"/>
        </w:rPr>
        <w:t>инвестира</w:t>
      </w:r>
      <w:proofErr w:type="spellEnd"/>
      <w:r>
        <w:rPr>
          <w:b/>
          <w:iCs/>
          <w:sz w:val="18"/>
          <w:szCs w:val="18"/>
          <w:lang w:val="ru-RU"/>
        </w:rPr>
        <w:t xml:space="preserve"> в </w:t>
      </w:r>
      <w:proofErr w:type="spellStart"/>
      <w:r>
        <w:rPr>
          <w:b/>
          <w:iCs/>
          <w:sz w:val="18"/>
          <w:szCs w:val="18"/>
          <w:lang w:val="ru-RU"/>
        </w:rPr>
        <w:t>селските</w:t>
      </w:r>
      <w:proofErr w:type="spellEnd"/>
      <w:r>
        <w:rPr>
          <w:b/>
          <w:iCs/>
          <w:sz w:val="18"/>
          <w:szCs w:val="18"/>
          <w:lang w:val="ru-RU"/>
        </w:rPr>
        <w:t xml:space="preserve"> </w:t>
      </w:r>
      <w:proofErr w:type="spellStart"/>
      <w:r>
        <w:rPr>
          <w:b/>
          <w:iCs/>
          <w:sz w:val="18"/>
          <w:szCs w:val="18"/>
          <w:lang w:val="ru-RU"/>
        </w:rPr>
        <w:t>райони</w:t>
      </w:r>
      <w:proofErr w:type="spellEnd"/>
    </w:p>
    <w:p w:rsidR="00CF1B91" w:rsidRDefault="00CF1B91" w:rsidP="00CF1B91">
      <w:pPr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ПРОГРАМА ЗА РАЗВИТИЕ НА СЕЛСКИТЕ РАЙОНИ   2014 – 2020 г.</w:t>
      </w:r>
    </w:p>
    <w:p w:rsidR="00CB6AF3" w:rsidRDefault="00CB6AF3" w:rsidP="00CF1B91">
      <w:pPr>
        <w:shd w:val="clear" w:color="auto" w:fill="FFFFFF" w:themeFill="background1"/>
        <w:tabs>
          <w:tab w:val="left" w:pos="255"/>
        </w:tabs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FB2091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 w:rsidRPr="00FB2091">
        <w:rPr>
          <w:b/>
          <w:lang w:val="bg-BG"/>
        </w:rPr>
        <w:t xml:space="preserve">КРИТЕРИИ ЗА ЕКСПЕРТНА/ТЕХНИЧЕСКА ОЦЕНКА НА ПРЕДЛОЖЕНИЯТА </w:t>
      </w:r>
      <w:r>
        <w:rPr>
          <w:b/>
          <w:lang w:val="bg-BG"/>
        </w:rPr>
        <w:t xml:space="preserve"> И</w:t>
      </w:r>
      <w:r w:rsidRPr="00F80660">
        <w:rPr>
          <w:b/>
          <w:lang w:val="bg-BG"/>
        </w:rPr>
        <w:t xml:space="preserve"> </w:t>
      </w:r>
      <w:r w:rsidRPr="00420D0B">
        <w:rPr>
          <w:b/>
          <w:lang w:val="bg-BG"/>
        </w:rPr>
        <w:t>КРИТЕРИИ ЗА ИЗБОР НА ПРОЕКТИ</w:t>
      </w: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>
        <w:rPr>
          <w:b/>
          <w:lang w:val="bg-BG"/>
        </w:rPr>
        <w:t xml:space="preserve">ПО </w:t>
      </w:r>
      <w:r w:rsidR="008F0E91">
        <w:rPr>
          <w:b/>
          <w:lang w:val="bg-BG"/>
        </w:rPr>
        <w:t>ПОД</w:t>
      </w:r>
      <w:r w:rsidRPr="00AD2015">
        <w:rPr>
          <w:b/>
          <w:lang w:val="bg-BG"/>
        </w:rPr>
        <w:t xml:space="preserve">МЯРКА </w:t>
      </w:r>
      <w:r w:rsidR="004D5529">
        <w:rPr>
          <w:b/>
          <w:lang w:val="bg-BG"/>
        </w:rPr>
        <w:t>7</w:t>
      </w:r>
      <w:r w:rsidRPr="00AD2015">
        <w:rPr>
          <w:b/>
          <w:lang w:val="bg-BG"/>
        </w:rPr>
        <w:t>.</w:t>
      </w:r>
      <w:r w:rsidR="00DE7ED9">
        <w:rPr>
          <w:b/>
          <w:lang w:val="bg-BG"/>
        </w:rPr>
        <w:t>2</w:t>
      </w:r>
      <w:r w:rsidRPr="00AD2015">
        <w:rPr>
          <w:b/>
          <w:lang w:val="bg-BG"/>
        </w:rPr>
        <w:t xml:space="preserve"> – „</w:t>
      </w:r>
      <w:proofErr w:type="spellStart"/>
      <w:r w:rsidR="001321DD" w:rsidRPr="001321DD">
        <w:rPr>
          <w:rFonts w:eastAsia="Calibri"/>
          <w:b/>
        </w:rPr>
        <w:t>Инвестиции</w:t>
      </w:r>
      <w:proofErr w:type="spellEnd"/>
      <w:r w:rsidR="001321DD" w:rsidRPr="001321DD">
        <w:rPr>
          <w:rFonts w:eastAsia="Calibri"/>
          <w:b/>
        </w:rPr>
        <w:t xml:space="preserve"> в създаването, </w:t>
      </w:r>
      <w:proofErr w:type="spellStart"/>
      <w:r w:rsidR="001321DD" w:rsidRPr="001321DD">
        <w:rPr>
          <w:rFonts w:eastAsia="Calibri"/>
          <w:b/>
        </w:rPr>
        <w:t>подобряването</w:t>
      </w:r>
      <w:proofErr w:type="spellEnd"/>
      <w:r w:rsidR="001321DD" w:rsidRPr="001321DD">
        <w:rPr>
          <w:rFonts w:eastAsia="Calibri"/>
          <w:b/>
        </w:rPr>
        <w:t xml:space="preserve"> или </w:t>
      </w:r>
      <w:proofErr w:type="spellStart"/>
      <w:r w:rsidR="001321DD" w:rsidRPr="001321DD">
        <w:rPr>
          <w:rFonts w:eastAsia="Calibri"/>
          <w:b/>
        </w:rPr>
        <w:t>разширяването</w:t>
      </w:r>
      <w:proofErr w:type="spellEnd"/>
      <w:r w:rsidR="001321DD" w:rsidRPr="001321DD">
        <w:rPr>
          <w:rFonts w:eastAsia="Calibri"/>
          <w:b/>
        </w:rPr>
        <w:t xml:space="preserve"> на всички видове </w:t>
      </w:r>
      <w:proofErr w:type="spellStart"/>
      <w:r w:rsidR="001321DD" w:rsidRPr="001321DD">
        <w:rPr>
          <w:rFonts w:eastAsia="Calibri"/>
          <w:b/>
        </w:rPr>
        <w:t>малка</w:t>
      </w:r>
      <w:proofErr w:type="spellEnd"/>
      <w:r w:rsidR="001321DD" w:rsidRPr="001321DD">
        <w:rPr>
          <w:rFonts w:eastAsia="Calibri"/>
          <w:b/>
        </w:rPr>
        <w:t xml:space="preserve"> по мащаби </w:t>
      </w:r>
      <w:proofErr w:type="spellStart"/>
      <w:r w:rsidR="001321DD" w:rsidRPr="001321DD">
        <w:rPr>
          <w:rFonts w:eastAsia="Calibri"/>
          <w:b/>
        </w:rPr>
        <w:t>инфраструктура</w:t>
      </w:r>
      <w:proofErr w:type="spellEnd"/>
      <w:r w:rsidRPr="00AD2015">
        <w:rPr>
          <w:b/>
          <w:lang w:val="bg-BG"/>
        </w:rPr>
        <w:t>”</w:t>
      </w: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403277" w:rsidRDefault="00403277" w:rsidP="00CB6AF3">
      <w:pPr>
        <w:shd w:val="clear" w:color="auto" w:fill="FFFFFF" w:themeFill="background1"/>
        <w:jc w:val="center"/>
        <w:rPr>
          <w:b/>
          <w:lang w:val="bg-BG"/>
        </w:rPr>
      </w:pPr>
    </w:p>
    <w:tbl>
      <w:tblPr>
        <w:tblStyle w:val="a3"/>
        <w:tblW w:w="10605" w:type="dxa"/>
        <w:tblInd w:w="-455" w:type="dxa"/>
        <w:tblLook w:val="04A0"/>
      </w:tblPr>
      <w:tblGrid>
        <w:gridCol w:w="517"/>
        <w:gridCol w:w="5963"/>
        <w:gridCol w:w="900"/>
        <w:gridCol w:w="707"/>
        <w:gridCol w:w="8"/>
        <w:gridCol w:w="1322"/>
        <w:gridCol w:w="8"/>
        <w:gridCol w:w="1172"/>
        <w:gridCol w:w="8"/>
      </w:tblGrid>
      <w:tr w:rsidR="00403277" w:rsidRPr="00145EF2" w:rsidTr="00163787">
        <w:tc>
          <w:tcPr>
            <w:tcW w:w="517" w:type="dxa"/>
            <w:vMerge w:val="restart"/>
            <w:shd w:val="clear" w:color="auto" w:fill="BFBFBF" w:themeFill="background1" w:themeFillShade="BF"/>
          </w:tcPr>
          <w:p w:rsidR="00403277" w:rsidRPr="00F221F5" w:rsidRDefault="00403277" w:rsidP="00163787">
            <w:pPr>
              <w:jc w:val="center"/>
              <w:rPr>
                <w:b/>
              </w:rPr>
            </w:pPr>
            <w:r w:rsidRPr="00F221F5">
              <w:rPr>
                <w:b/>
              </w:rPr>
              <w:t>№</w:t>
            </w:r>
          </w:p>
        </w:tc>
        <w:tc>
          <w:tcPr>
            <w:tcW w:w="5963" w:type="dxa"/>
            <w:vMerge w:val="restart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both"/>
              <w:rPr>
                <w:b/>
              </w:rPr>
            </w:pPr>
            <w:r w:rsidRPr="00177A96">
              <w:rPr>
                <w:b/>
              </w:rPr>
              <w:t>Критерий</w:t>
            </w:r>
          </w:p>
        </w:tc>
        <w:tc>
          <w:tcPr>
            <w:tcW w:w="1615" w:type="dxa"/>
            <w:gridSpan w:val="3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177A96">
              <w:rPr>
                <w:b/>
              </w:rPr>
              <w:t>очки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403277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403277" w:rsidRDefault="00403277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Бележки </w:t>
            </w:r>
          </w:p>
        </w:tc>
      </w:tr>
      <w:tr w:rsidR="00403277" w:rsidRPr="00145EF2" w:rsidTr="00163787">
        <w:trPr>
          <w:gridAfter w:val="1"/>
          <w:wAfter w:w="8" w:type="dxa"/>
        </w:trPr>
        <w:tc>
          <w:tcPr>
            <w:tcW w:w="517" w:type="dxa"/>
            <w:vMerge/>
            <w:shd w:val="clear" w:color="auto" w:fill="BFBFBF" w:themeFill="background1" w:themeFillShade="BF"/>
          </w:tcPr>
          <w:p w:rsidR="00403277" w:rsidRPr="00F221F5" w:rsidRDefault="00403277" w:rsidP="0016378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63" w:type="dxa"/>
            <w:vMerge/>
          </w:tcPr>
          <w:p w:rsidR="00403277" w:rsidRPr="00065C1D" w:rsidRDefault="00403277" w:rsidP="00163787">
            <w:pPr>
              <w:jc w:val="both"/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ДА</w:t>
            </w:r>
          </w:p>
        </w:tc>
        <w:tc>
          <w:tcPr>
            <w:tcW w:w="707" w:type="dxa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НЕ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403277" w:rsidRPr="00177A96" w:rsidRDefault="00403277" w:rsidP="00163787">
            <w:pPr>
              <w:jc w:val="center"/>
              <w:rPr>
                <w:b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1</w:t>
            </w:r>
          </w:p>
        </w:tc>
        <w:tc>
          <w:tcPr>
            <w:tcW w:w="5963" w:type="dxa"/>
          </w:tcPr>
          <w:p w:rsidR="001321DD" w:rsidRPr="00145EF2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 xml:space="preserve">Проектът е за изграждане и/или реконструкция на инфраструктура в населено място извън общинския център; </w:t>
            </w:r>
          </w:p>
        </w:tc>
        <w:tc>
          <w:tcPr>
            <w:tcW w:w="900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30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2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е за изграждане и/или реконструкция на инфраструктура, обслужваща населени места с високо ниво на безработица - над средното за общината, където ще се реализира проектът;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20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3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>
              <w:t>Брой население (над 100 жители)</w:t>
            </w:r>
            <w:r w:rsidRPr="00FF5182">
              <w:t>, което ще се възползва от подобрените основни услуги и обхвата на териториално въздействие.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30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Default="001321DD" w:rsidP="001321DD">
            <w:pPr>
              <w:jc w:val="center"/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4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въвежда иновативни технологии или инвестиции с екологичен ефект.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10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Default="001321DD" w:rsidP="001321DD">
            <w:pPr>
              <w:jc w:val="center"/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1321DD" w:rsidRPr="00145EF2" w:rsidTr="00163787">
        <w:trPr>
          <w:gridAfter w:val="1"/>
          <w:wAfter w:w="8" w:type="dxa"/>
          <w:trHeight w:val="395"/>
        </w:trPr>
        <w:tc>
          <w:tcPr>
            <w:tcW w:w="517" w:type="dxa"/>
            <w:shd w:val="clear" w:color="auto" w:fill="BFBFBF" w:themeFill="background1" w:themeFillShade="BF"/>
          </w:tcPr>
          <w:p w:rsidR="001321DD" w:rsidRPr="002D7709" w:rsidRDefault="001321DD" w:rsidP="001321DD">
            <w:pPr>
              <w:jc w:val="both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5</w:t>
            </w:r>
          </w:p>
        </w:tc>
        <w:tc>
          <w:tcPr>
            <w:tcW w:w="5963" w:type="dxa"/>
          </w:tcPr>
          <w:p w:rsidR="001321DD" w:rsidRPr="0028672A" w:rsidRDefault="001321DD" w:rsidP="001321DD">
            <w:pPr>
              <w:jc w:val="both"/>
              <w:rPr>
                <w:color w:val="000000" w:themeColor="text1"/>
              </w:rPr>
            </w:pPr>
            <w:r w:rsidRPr="00FF5182">
              <w:t>Проектът е за изграждане реконструкция, ремонт, оборудване и/или обзавеждане на инфраструктура за социални услуги за деца;</w:t>
            </w:r>
          </w:p>
        </w:tc>
        <w:tc>
          <w:tcPr>
            <w:tcW w:w="900" w:type="dxa"/>
          </w:tcPr>
          <w:p w:rsidR="001321DD" w:rsidRPr="0028672A" w:rsidRDefault="001321DD" w:rsidP="001321DD">
            <w:pPr>
              <w:jc w:val="center"/>
              <w:rPr>
                <w:color w:val="000000" w:themeColor="text1"/>
              </w:rPr>
            </w:pPr>
            <w:r w:rsidRPr="00FF5182">
              <w:t>10</w:t>
            </w:r>
            <w:r>
              <w:t xml:space="preserve"> т.</w:t>
            </w:r>
          </w:p>
        </w:tc>
        <w:tc>
          <w:tcPr>
            <w:tcW w:w="707" w:type="dxa"/>
          </w:tcPr>
          <w:p w:rsidR="001321DD" w:rsidRPr="00145EF2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1321DD" w:rsidRPr="00177A96" w:rsidRDefault="001321DD" w:rsidP="001321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1321DD" w:rsidRDefault="001321DD" w:rsidP="001321DD">
            <w:pPr>
              <w:jc w:val="center"/>
              <w:rPr>
                <w:color w:val="000000" w:themeColor="text1"/>
              </w:rPr>
            </w:pPr>
          </w:p>
        </w:tc>
      </w:tr>
      <w:tr w:rsidR="00403277" w:rsidRPr="00145EF2" w:rsidTr="00163787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403277" w:rsidRPr="00145EF2" w:rsidRDefault="00403277" w:rsidP="00403277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63" w:type="dxa"/>
          </w:tcPr>
          <w:p w:rsidR="00403277" w:rsidRPr="002D7709" w:rsidRDefault="00403277" w:rsidP="00403277">
            <w:pPr>
              <w:jc w:val="both"/>
              <w:rPr>
                <w:b/>
              </w:rPr>
            </w:pPr>
            <w:r w:rsidRPr="002D7709">
              <w:rPr>
                <w:b/>
              </w:rPr>
              <w:t>Максимален брой точки</w:t>
            </w:r>
          </w:p>
        </w:tc>
        <w:tc>
          <w:tcPr>
            <w:tcW w:w="900" w:type="dxa"/>
          </w:tcPr>
          <w:p w:rsidR="00403277" w:rsidRPr="002D7709" w:rsidRDefault="001321DD" w:rsidP="0040327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</w:rPr>
              <w:t>100</w:t>
            </w:r>
            <w:r w:rsidR="00403277" w:rsidRPr="002D7709">
              <w:rPr>
                <w:b/>
              </w:rPr>
              <w:t xml:space="preserve"> т.</w:t>
            </w:r>
          </w:p>
        </w:tc>
        <w:tc>
          <w:tcPr>
            <w:tcW w:w="707" w:type="dxa"/>
          </w:tcPr>
          <w:p w:rsidR="00403277" w:rsidRPr="002D7709" w:rsidRDefault="00403277" w:rsidP="00403277">
            <w:pPr>
              <w:jc w:val="center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0 т.</w:t>
            </w:r>
          </w:p>
        </w:tc>
        <w:tc>
          <w:tcPr>
            <w:tcW w:w="1330" w:type="dxa"/>
            <w:gridSpan w:val="2"/>
          </w:tcPr>
          <w:p w:rsidR="00403277" w:rsidRPr="00177A96" w:rsidRDefault="00403277" w:rsidP="004032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403277" w:rsidRDefault="00403277" w:rsidP="00403277">
            <w:pPr>
              <w:jc w:val="center"/>
              <w:rPr>
                <w:color w:val="000000" w:themeColor="text1"/>
              </w:rPr>
            </w:pPr>
          </w:p>
        </w:tc>
      </w:tr>
      <w:tr w:rsidR="00403277" w:rsidRPr="00145EF2" w:rsidTr="008F0E91">
        <w:tc>
          <w:tcPr>
            <w:tcW w:w="10605" w:type="dxa"/>
            <w:gridSpan w:val="9"/>
            <w:shd w:val="clear" w:color="auto" w:fill="FFFFFF" w:themeFill="background1"/>
          </w:tcPr>
          <w:p w:rsidR="00403277" w:rsidRPr="002D7709" w:rsidRDefault="00403277" w:rsidP="00403277">
            <w:pPr>
              <w:jc w:val="center"/>
              <w:rPr>
                <w:b/>
                <w:color w:val="000000" w:themeColor="text1"/>
              </w:rPr>
            </w:pPr>
            <w:r w:rsidRPr="002D7709">
              <w:rPr>
                <w:b/>
              </w:rPr>
              <w:t>Подпомаг</w:t>
            </w:r>
            <w:r w:rsidR="008F0E91">
              <w:rPr>
                <w:b/>
              </w:rPr>
              <w:t>ат се проекти получили минимум 2</w:t>
            </w:r>
            <w:r w:rsidRPr="002D7709">
              <w:rPr>
                <w:b/>
              </w:rPr>
              <w:t>0 точки</w:t>
            </w:r>
            <w:bookmarkStart w:id="0" w:name="_GoBack"/>
            <w:bookmarkEnd w:id="0"/>
          </w:p>
        </w:tc>
      </w:tr>
    </w:tbl>
    <w:p w:rsidR="00755250" w:rsidRDefault="00755250" w:rsidP="00403277"/>
    <w:sectPr w:rsidR="00755250" w:rsidSect="00055B0E">
      <w:pgSz w:w="12240" w:h="15840"/>
      <w:pgMar w:top="450" w:right="1417" w:bottom="1417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B6AF3"/>
    <w:rsid w:val="00055B0E"/>
    <w:rsid w:val="001321DD"/>
    <w:rsid w:val="00180153"/>
    <w:rsid w:val="002D7709"/>
    <w:rsid w:val="003170FA"/>
    <w:rsid w:val="003A1EAC"/>
    <w:rsid w:val="00403277"/>
    <w:rsid w:val="004D5529"/>
    <w:rsid w:val="005B0F9B"/>
    <w:rsid w:val="00691CF8"/>
    <w:rsid w:val="00755250"/>
    <w:rsid w:val="008608CA"/>
    <w:rsid w:val="008F0E91"/>
    <w:rsid w:val="009A3F57"/>
    <w:rsid w:val="00A93486"/>
    <w:rsid w:val="00CA4BD1"/>
    <w:rsid w:val="00CB4FF0"/>
    <w:rsid w:val="00CB6AF3"/>
    <w:rsid w:val="00CF1B91"/>
    <w:rsid w:val="00DE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6AF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0F9B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B0F9B"/>
    <w:rPr>
      <w:rFonts w:ascii="Tahoma" w:eastAsia="Times New Roman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CB4FF0"/>
    <w:pPr>
      <w:widowControl w:val="0"/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7">
    <w:name w:val="Текст на коментар Знак"/>
    <w:basedOn w:val="a0"/>
    <w:link w:val="a6"/>
    <w:uiPriority w:val="99"/>
    <w:rsid w:val="00CB4FF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8">
    <w:name w:val="annotation reference"/>
    <w:basedOn w:val="a0"/>
    <w:uiPriority w:val="99"/>
    <w:semiHidden/>
    <w:unhideWhenUsed/>
    <w:rsid w:val="00CB4FF0"/>
    <w:rPr>
      <w:sz w:val="16"/>
      <w:szCs w:val="16"/>
    </w:rPr>
  </w:style>
  <w:style w:type="table" w:customStyle="1" w:styleId="TableGrid1">
    <w:name w:val="Table Grid1"/>
    <w:basedOn w:val="a1"/>
    <w:next w:val="a3"/>
    <w:rsid w:val="0018015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link w:val="aa"/>
    <w:uiPriority w:val="1"/>
    <w:qFormat/>
    <w:rsid w:val="0018015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a">
    <w:name w:val="Списък на абзаци Знак"/>
    <w:link w:val="a9"/>
    <w:uiPriority w:val="1"/>
    <w:locked/>
    <w:rsid w:val="0018015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b">
    <w:name w:val="annotation subject"/>
    <w:basedOn w:val="a6"/>
    <w:next w:val="a6"/>
    <w:link w:val="ac"/>
    <w:uiPriority w:val="99"/>
    <w:semiHidden/>
    <w:unhideWhenUsed/>
    <w:rsid w:val="00CA4BD1"/>
    <w:pPr>
      <w:widowControl/>
      <w:autoSpaceDE/>
      <w:autoSpaceDN/>
      <w:adjustRightInd/>
    </w:pPr>
    <w:rPr>
      <w:b/>
      <w:bCs/>
      <w:lang w:val="en-US" w:eastAsia="en-US"/>
    </w:rPr>
  </w:style>
  <w:style w:type="character" w:customStyle="1" w:styleId="ac">
    <w:name w:val="Предмет на коментар Знак"/>
    <w:basedOn w:val="a7"/>
    <w:link w:val="ab"/>
    <w:uiPriority w:val="99"/>
    <w:semiHidden/>
    <w:rsid w:val="00CA4BD1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User</cp:lastModifiedBy>
  <cp:revision>18</cp:revision>
  <dcterms:created xsi:type="dcterms:W3CDTF">2018-02-14T12:45:00Z</dcterms:created>
  <dcterms:modified xsi:type="dcterms:W3CDTF">2018-09-17T09:01:00Z</dcterms:modified>
</cp:coreProperties>
</file>